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DFDB0" w14:textId="77777777" w:rsidR="00CC4E07" w:rsidRPr="00CC4E07" w:rsidRDefault="00CC4E07" w:rsidP="00D309F0">
      <w:pPr>
        <w:tabs>
          <w:tab w:val="left" w:pos="6740"/>
        </w:tabs>
        <w:rPr>
          <w:rFonts w:ascii="Calibri" w:hAnsi="Calibri" w:cs="Calibri"/>
          <w:sz w:val="24"/>
          <w:szCs w:val="24"/>
        </w:rPr>
      </w:pPr>
    </w:p>
    <w:p w14:paraId="16F39910" w14:textId="20E67705" w:rsidR="00CC4E07" w:rsidRDefault="00AB5904" w:rsidP="00CC4E07">
      <w:pPr>
        <w:tabs>
          <w:tab w:val="left" w:pos="6740"/>
        </w:tabs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RECURSO AO RESULTADO PRELIMINAR </w:t>
      </w:r>
      <w:r w:rsidR="0024545C"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A</w:t>
      </w:r>
      <w:r w:rsidR="0024545C">
        <w:rPr>
          <w:rFonts w:ascii="Calibri" w:hAnsi="Calibri" w:cs="Calibri"/>
          <w:b/>
          <w:bCs/>
          <w:sz w:val="24"/>
          <w:szCs w:val="24"/>
        </w:rPr>
        <w:t xml:space="preserve"> ANÁLISE DA</w:t>
      </w:r>
      <w:r>
        <w:rPr>
          <w:rFonts w:ascii="Calibri" w:hAnsi="Calibri" w:cs="Calibri"/>
          <w:b/>
          <w:bCs/>
          <w:sz w:val="24"/>
          <w:szCs w:val="24"/>
        </w:rPr>
        <w:t xml:space="preserve"> PROVA ESCRITA</w:t>
      </w:r>
    </w:p>
    <w:p w14:paraId="1320EB58" w14:textId="77777777" w:rsidR="00AB5904" w:rsidRDefault="00AB5904" w:rsidP="00CC4E07">
      <w:pPr>
        <w:tabs>
          <w:tab w:val="left" w:pos="6740"/>
        </w:tabs>
        <w:jc w:val="center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0"/>
      </w:tblGrid>
      <w:tr w:rsidR="00AB5904" w14:paraId="7D2C1B73" w14:textId="77777777" w:rsidTr="00AB5904">
        <w:tc>
          <w:tcPr>
            <w:tcW w:w="9630" w:type="dxa"/>
          </w:tcPr>
          <w:p w14:paraId="645DCA70" w14:textId="4E99D754" w:rsidR="00AB5904" w:rsidRDefault="00545C83" w:rsidP="00CC4E07">
            <w:pPr>
              <w:tabs>
                <w:tab w:val="left" w:pos="674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Código alfanumérico do(a) candidato(a):</w:t>
            </w:r>
          </w:p>
        </w:tc>
      </w:tr>
      <w:tr w:rsidR="00545C83" w14:paraId="709F5869" w14:textId="77777777" w:rsidTr="00A804F2">
        <w:trPr>
          <w:trHeight w:val="1505"/>
        </w:trPr>
        <w:tc>
          <w:tcPr>
            <w:tcW w:w="9630" w:type="dxa"/>
          </w:tcPr>
          <w:p w14:paraId="20261925" w14:textId="34E99BA9" w:rsidR="00545C83" w:rsidRDefault="0024545C" w:rsidP="0024545C">
            <w:pPr>
              <w:tabs>
                <w:tab w:val="left" w:pos="6740"/>
              </w:tabs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Justificativa: </w:t>
            </w:r>
          </w:p>
        </w:tc>
      </w:tr>
    </w:tbl>
    <w:p w14:paraId="767FD3B1" w14:textId="77777777" w:rsidR="00AB5904" w:rsidRDefault="00AB5904" w:rsidP="00CC4E07">
      <w:pPr>
        <w:tabs>
          <w:tab w:val="left" w:pos="6740"/>
        </w:tabs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A43AF31" w14:textId="77777777" w:rsidR="00CC4E07" w:rsidRPr="00CC4E07" w:rsidRDefault="00CC4E07" w:rsidP="00545C83">
      <w:pPr>
        <w:tabs>
          <w:tab w:val="left" w:pos="6740"/>
        </w:tabs>
        <w:jc w:val="center"/>
        <w:rPr>
          <w:rFonts w:ascii="Calibri" w:hAnsi="Calibri" w:cs="Calibri"/>
          <w:sz w:val="24"/>
          <w:szCs w:val="24"/>
        </w:rPr>
      </w:pPr>
    </w:p>
    <w:p w14:paraId="26BBD806" w14:textId="5CD0EE75" w:rsidR="00A3280D" w:rsidRPr="00CC4E07" w:rsidRDefault="00545C83" w:rsidP="00545C83">
      <w:pPr>
        <w:tabs>
          <w:tab w:val="left" w:pos="6740"/>
        </w:tabs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Atenção: </w:t>
      </w:r>
      <w:r w:rsidRPr="00545C83">
        <w:rPr>
          <w:rFonts w:ascii="Calibri" w:hAnsi="Calibri" w:cs="Calibri"/>
          <w:sz w:val="24"/>
          <w:szCs w:val="24"/>
        </w:rPr>
        <w:t>Identificar o recurso apenas com o código alfanumérico, sem nome, assinatura</w:t>
      </w:r>
      <w:r>
        <w:rPr>
          <w:rFonts w:ascii="Calibri" w:hAnsi="Calibri" w:cs="Calibri"/>
          <w:sz w:val="24"/>
          <w:szCs w:val="24"/>
        </w:rPr>
        <w:t>, número de documento</w:t>
      </w:r>
      <w:r w:rsidRPr="00545C83">
        <w:rPr>
          <w:rFonts w:ascii="Calibri" w:hAnsi="Calibri" w:cs="Calibri"/>
          <w:sz w:val="24"/>
          <w:szCs w:val="24"/>
        </w:rPr>
        <w:t xml:space="preserve"> ou número de inscrição</w:t>
      </w:r>
      <w:r>
        <w:rPr>
          <w:rFonts w:ascii="Calibri" w:hAnsi="Calibri" w:cs="Calibri"/>
          <w:sz w:val="24"/>
          <w:szCs w:val="24"/>
        </w:rPr>
        <w:t>.</w:t>
      </w:r>
    </w:p>
    <w:sectPr w:rsidR="00A3280D" w:rsidRPr="00CC4E07">
      <w:headerReference w:type="default" r:id="rId8"/>
      <w:footerReference w:type="default" r:id="rId9"/>
      <w:pgSz w:w="11906" w:h="16838"/>
      <w:pgMar w:top="566" w:right="1133" w:bottom="566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1EB44" w14:textId="77777777" w:rsidR="00307DB1" w:rsidRDefault="00307DB1">
      <w:r>
        <w:separator/>
      </w:r>
    </w:p>
  </w:endnote>
  <w:endnote w:type="continuationSeparator" w:id="0">
    <w:p w14:paraId="3E9C8073" w14:textId="77777777" w:rsidR="00307DB1" w:rsidRDefault="0030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B21CA6B-2D87-4B82-BFA4-8F64CE9AC1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 BT;Arial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F26378-C06B-4FB9-88E8-4C239BDE766F}"/>
    <w:embedBold r:id="rId3" w:fontKey="{1B731950-6A4C-4D3D-96A8-B994E5450DCD}"/>
    <w:embedItalic r:id="rId4" w:fontKey="{EA95DCF8-B881-41E4-8703-464148FD3CF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EBE2A361-1D84-41B6-BA74-4868C9033554}"/>
    <w:embedItalic r:id="rId6" w:fontKey="{D1803F8F-CC92-4E59-8C29-B014BC7DB4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E5B705-E779-456D-957A-1926E06A2139}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auto"/>
    <w:pitch w:val="default"/>
  </w:font>
  <w:font w:name="Liberation Mono">
    <w:altName w:val="Courier New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4FB7F67-326C-4965-BE70-05809F2F4F46}"/>
    <w:embedItalic r:id="rId9" w:fontKey="{F9970C5D-5E49-4B37-8931-9E36542FAA2D}"/>
  </w:font>
  <w:font w:name="Humanst521 BT">
    <w:altName w:val="Arial"/>
    <w:charset w:val="00"/>
    <w:family w:val="auto"/>
    <w:pitch w:val="default"/>
  </w:font>
  <w:font w:name="Asap">
    <w:altName w:val="Calibri"/>
    <w:charset w:val="00"/>
    <w:family w:val="auto"/>
    <w:pitch w:val="default"/>
    <w:embedRegular r:id="rId10" w:fontKey="{84D8D078-1771-4FA5-9439-23986E214E86}"/>
    <w:embedBold r:id="rId11" w:fontKey="{B67B61B8-DE1A-4F82-850E-6244F61BB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143F3F6-327B-40CD-B18C-25BA6BA9B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604DA" w14:textId="77777777" w:rsidR="00F42B46" w:rsidRPr="00F42B46" w:rsidRDefault="00F42B46" w:rsidP="00F42B46">
    <w:pPr>
      <w:pBdr>
        <w:top w:val="single" w:sz="4" w:space="1" w:color="00000A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sap" w:eastAsia="Asap" w:hAnsi="Asap" w:cs="Asap"/>
        <w:color w:val="666666"/>
      </w:rPr>
    </w:pPr>
    <w:r w:rsidRPr="00F42B46">
      <w:rPr>
        <w:rFonts w:ascii="Asap" w:eastAsia="Asap" w:hAnsi="Asap" w:cs="Asap"/>
        <w:color w:val="666666"/>
      </w:rPr>
      <w:t>Rodovia Washington Luiz, n. 19.593, Km 104,5 – Santa Cruz da Serra</w:t>
    </w:r>
  </w:p>
  <w:p w14:paraId="5544EAB9" w14:textId="77777777" w:rsidR="00F42B46" w:rsidRPr="00F42B46" w:rsidRDefault="00F42B46" w:rsidP="00F42B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sap" w:eastAsia="Asap" w:hAnsi="Asap" w:cs="Asap"/>
        <w:color w:val="666666"/>
      </w:rPr>
    </w:pPr>
    <w:r w:rsidRPr="00F42B46">
      <w:rPr>
        <w:rFonts w:ascii="Asap" w:eastAsia="Asap" w:hAnsi="Asap" w:cs="Asap"/>
        <w:color w:val="666666"/>
      </w:rPr>
      <w:t>Duque de Caxias – RJ – CEP: 25.240-005</w:t>
    </w:r>
  </w:p>
  <w:p w14:paraId="397FCB0F" w14:textId="204513E8" w:rsidR="00A3280D" w:rsidRPr="00A5676C" w:rsidRDefault="00F42B46" w:rsidP="00A567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sap" w:eastAsia="Asap" w:hAnsi="Asap" w:cs="Asap"/>
        <w:color w:val="666666"/>
      </w:rPr>
    </w:pPr>
    <w:hyperlink r:id="rId1">
      <w:r w:rsidRPr="00F42B46">
        <w:rPr>
          <w:rFonts w:ascii="Asap" w:eastAsia="Asap" w:hAnsi="Asap" w:cs="Asap"/>
          <w:color w:val="666666"/>
          <w:u w:val="single"/>
        </w:rPr>
        <w:t>http://www.caxias.ufrj.br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4E042" w14:textId="77777777" w:rsidR="00307DB1" w:rsidRDefault="00307DB1">
      <w:r>
        <w:separator/>
      </w:r>
    </w:p>
  </w:footnote>
  <w:footnote w:type="continuationSeparator" w:id="0">
    <w:p w14:paraId="48ECC991" w14:textId="77777777" w:rsidR="00307DB1" w:rsidRDefault="00307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97D12" w14:textId="77777777" w:rsidR="00A3280D" w:rsidRDefault="00A3280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f"/>
      <w:tblW w:w="9783" w:type="dxa"/>
      <w:jc w:val="center"/>
      <w:tblInd w:w="0" w:type="dxa"/>
      <w:tblBorders>
        <w:top w:val="single" w:sz="4" w:space="0" w:color="00000A"/>
        <w:bottom w:val="single" w:sz="4" w:space="0" w:color="00000A"/>
        <w:insideH w:val="single" w:sz="4" w:space="0" w:color="00000A"/>
      </w:tblBorders>
      <w:tblLayout w:type="fixed"/>
      <w:tblLook w:val="0400" w:firstRow="0" w:lastRow="0" w:firstColumn="0" w:lastColumn="0" w:noHBand="0" w:noVBand="1"/>
    </w:tblPr>
    <w:tblGrid>
      <w:gridCol w:w="1080"/>
      <w:gridCol w:w="1755"/>
      <w:gridCol w:w="6948"/>
    </w:tblGrid>
    <w:tr w:rsidR="00A3280D" w14:paraId="723B0144" w14:textId="77777777" w:rsidTr="00A5676C">
      <w:trPr>
        <w:trHeight w:val="1605"/>
        <w:jc w:val="center"/>
      </w:trPr>
      <w:tc>
        <w:tcPr>
          <w:tcW w:w="1080" w:type="dxa"/>
          <w:tcBorders>
            <w:top w:val="single" w:sz="4" w:space="0" w:color="1961AE"/>
            <w:bottom w:val="single" w:sz="4" w:space="0" w:color="1961AE"/>
          </w:tcBorders>
          <w:shd w:val="clear" w:color="auto" w:fill="auto"/>
          <w:vAlign w:val="center"/>
        </w:tcPr>
        <w:p w14:paraId="74CFEB1C" w14:textId="77777777" w:rsidR="00A3280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80"/>
            <w:jc w:val="center"/>
            <w:rPr>
              <w:rFonts w:ascii="Humanst521 BT" w:eastAsia="Humanst521 BT" w:hAnsi="Humanst521 BT" w:cs="Humanst521 BT"/>
              <w:smallCaps/>
            </w:rPr>
          </w:pPr>
          <w:r>
            <w:rPr>
              <w:rFonts w:ascii="Humanst521 BT" w:eastAsia="Humanst521 BT" w:hAnsi="Humanst521 BT" w:cs="Humanst521 BT"/>
              <w:smallCaps/>
              <w:noProof/>
            </w:rPr>
            <w:drawing>
              <wp:inline distT="114300" distB="114300" distL="114300" distR="114300" wp14:anchorId="24F09ACE" wp14:editId="3DF08FD8">
                <wp:extent cx="562008" cy="667385"/>
                <wp:effectExtent l="0" t="0" r="9525" b="0"/>
                <wp:docPr id="3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57" cy="674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5" w:type="dxa"/>
          <w:tcBorders>
            <w:top w:val="single" w:sz="4" w:space="0" w:color="1961AE"/>
            <w:bottom w:val="single" w:sz="4" w:space="0" w:color="1961AE"/>
          </w:tcBorders>
          <w:shd w:val="clear" w:color="auto" w:fill="auto"/>
          <w:vAlign w:val="center"/>
        </w:tcPr>
        <w:p w14:paraId="677B8DA0" w14:textId="77777777" w:rsidR="00A3280D" w:rsidRPr="00F42B46" w:rsidRDefault="00A328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80"/>
            <w:rPr>
              <w:rFonts w:ascii="Humanst521 BT" w:eastAsia="Humanst521 BT" w:hAnsi="Humanst521 BT" w:cs="Humanst521 BT"/>
              <w:smallCaps/>
              <w:sz w:val="24"/>
              <w:szCs w:val="24"/>
            </w:rPr>
          </w:pPr>
        </w:p>
        <w:p w14:paraId="09F52817" w14:textId="77777777" w:rsidR="00A3280D" w:rsidRPr="00F42B4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80"/>
            <w:rPr>
              <w:rFonts w:ascii="Humanst521 BT" w:eastAsia="Humanst521 BT" w:hAnsi="Humanst521 BT" w:cs="Humanst521 BT"/>
              <w:smallCaps/>
              <w:sz w:val="24"/>
              <w:szCs w:val="24"/>
            </w:rPr>
          </w:pPr>
          <w:r w:rsidRPr="00F42B46">
            <w:rPr>
              <w:rFonts w:ascii="Humanst521 BT" w:eastAsia="Humanst521 BT" w:hAnsi="Humanst521 BT" w:cs="Humanst521 BT"/>
              <w:smallCaps/>
              <w:noProof/>
              <w:sz w:val="24"/>
              <w:szCs w:val="24"/>
            </w:rPr>
            <w:drawing>
              <wp:inline distT="114300" distB="114300" distL="114300" distR="114300" wp14:anchorId="7A815F3D" wp14:editId="449066B7">
                <wp:extent cx="1111250" cy="749448"/>
                <wp:effectExtent l="0" t="0" r="0" b="0"/>
                <wp:docPr id="3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t="1789" b="17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150" cy="7520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8" w:type="dxa"/>
          <w:tcBorders>
            <w:top w:val="single" w:sz="4" w:space="0" w:color="1961AE"/>
            <w:bottom w:val="single" w:sz="4" w:space="0" w:color="1961AE"/>
          </w:tcBorders>
          <w:shd w:val="clear" w:color="auto" w:fill="auto"/>
          <w:vAlign w:val="center"/>
        </w:tcPr>
        <w:p w14:paraId="00A8D23B" w14:textId="77777777" w:rsidR="00A3280D" w:rsidRPr="00F42B4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line="276" w:lineRule="auto"/>
            <w:rPr>
              <w:rFonts w:ascii="Asap" w:eastAsia="Asap" w:hAnsi="Asap" w:cs="Asap"/>
              <w:b/>
              <w:color w:val="003865"/>
              <w:sz w:val="24"/>
              <w:szCs w:val="24"/>
            </w:rPr>
          </w:pPr>
          <w:r w:rsidRPr="00F42B46">
            <w:rPr>
              <w:rFonts w:ascii="Asap" w:eastAsia="Asap" w:hAnsi="Asap" w:cs="Asap"/>
              <w:b/>
              <w:color w:val="003865"/>
              <w:sz w:val="24"/>
              <w:szCs w:val="24"/>
            </w:rPr>
            <w:t>UNIVERSIDADE FEDERAL DO RIO DE JANEIRO</w:t>
          </w:r>
        </w:p>
        <w:p w14:paraId="6795DDD3" w14:textId="77777777" w:rsidR="00A3280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9" w:right="-3"/>
            <w:rPr>
              <w:rFonts w:ascii="Asap" w:eastAsia="Asap" w:hAnsi="Asap" w:cs="Asap"/>
              <w:color w:val="1961AE"/>
              <w:sz w:val="24"/>
              <w:szCs w:val="24"/>
            </w:rPr>
          </w:pPr>
          <w:r w:rsidRPr="00F42B46">
            <w:rPr>
              <w:rFonts w:ascii="Asap" w:eastAsia="Asap" w:hAnsi="Asap" w:cs="Asap"/>
              <w:color w:val="1961AE"/>
              <w:sz w:val="24"/>
              <w:szCs w:val="24"/>
            </w:rPr>
            <w:t>Campus UFRJ - Duque de Caxias Prof. Geraldo Cidade</w:t>
          </w:r>
        </w:p>
        <w:p w14:paraId="6D35336C" w14:textId="41BAEBC2" w:rsidR="00CC4E07" w:rsidRPr="00CC4E07" w:rsidRDefault="00CC4E0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9" w:right="-3"/>
            <w:rPr>
              <w:rFonts w:ascii="Asap" w:eastAsia="Asap" w:hAnsi="Asap" w:cs="Asap"/>
              <w:color w:val="1961AE"/>
              <w:sz w:val="24"/>
              <w:szCs w:val="24"/>
            </w:rPr>
          </w:pPr>
          <w:r w:rsidRPr="00CC4E07">
            <w:rPr>
              <w:rFonts w:ascii="Asap" w:eastAsia="Asap" w:hAnsi="Asap" w:cs="Asap"/>
              <w:color w:val="1961AE"/>
              <w:sz w:val="24"/>
              <w:szCs w:val="24"/>
            </w:rPr>
            <w:t>Concurso Público para Professor Adjunto</w:t>
          </w:r>
        </w:p>
        <w:p w14:paraId="7B6BD0ED" w14:textId="2201FB15" w:rsidR="00A3280D" w:rsidRPr="00A5676C" w:rsidRDefault="00F42B46" w:rsidP="00CC4E0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9" w:right="-3"/>
          </w:pPr>
          <w:r w:rsidRPr="00F42B46">
            <w:rPr>
              <w:rFonts w:ascii="Asap" w:eastAsia="Asap" w:hAnsi="Asap" w:cs="Asap"/>
              <w:color w:val="1961AE"/>
            </w:rPr>
            <w:t>Edital nº 54, de 30 de janeiro de 2024</w:t>
          </w:r>
          <w:r>
            <w:rPr>
              <w:rFonts w:ascii="Asap" w:eastAsia="Asap" w:hAnsi="Asap" w:cs="Asap"/>
              <w:color w:val="1961AE"/>
            </w:rPr>
            <w:t xml:space="preserve">. </w:t>
          </w:r>
          <w:r w:rsidR="00CC4E07">
            <w:rPr>
              <w:rFonts w:ascii="Asap" w:eastAsia="Asap" w:hAnsi="Asap" w:cs="Asap"/>
              <w:color w:val="1961AE"/>
            </w:rPr>
            <w:t xml:space="preserve"> </w:t>
          </w:r>
          <w:r>
            <w:rPr>
              <w:rFonts w:ascii="Asap" w:eastAsia="Asap" w:hAnsi="Asap" w:cs="Asap"/>
              <w:color w:val="1961AE"/>
            </w:rPr>
            <w:t xml:space="preserve">Vaga </w:t>
          </w:r>
          <w:r w:rsidRPr="00F42B46">
            <w:rPr>
              <w:rFonts w:ascii="Asap" w:eastAsia="Asap" w:hAnsi="Asap" w:cs="Asap"/>
              <w:color w:val="1961AE"/>
            </w:rPr>
            <w:t>MC-004</w:t>
          </w:r>
          <w:r>
            <w:t xml:space="preserve"> - </w:t>
          </w:r>
          <w:r w:rsidRPr="00F42B46">
            <w:rPr>
              <w:rFonts w:ascii="Asap" w:eastAsia="Asap" w:hAnsi="Asap" w:cs="Asap"/>
              <w:color w:val="1961AE"/>
            </w:rPr>
            <w:t xml:space="preserve">Genética e Evolução </w:t>
          </w:r>
        </w:p>
      </w:tc>
    </w:tr>
  </w:tbl>
  <w:p w14:paraId="5CAC8091" w14:textId="77777777" w:rsidR="00A3280D" w:rsidRDefault="00A328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4127A"/>
    <w:multiLevelType w:val="multilevel"/>
    <w:tmpl w:val="E6F04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3D447E6"/>
    <w:multiLevelType w:val="multilevel"/>
    <w:tmpl w:val="10EC6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C556D4"/>
    <w:multiLevelType w:val="multilevel"/>
    <w:tmpl w:val="A7C0DC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5F7ACF"/>
    <w:multiLevelType w:val="multilevel"/>
    <w:tmpl w:val="6FE62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95946FB"/>
    <w:multiLevelType w:val="multilevel"/>
    <w:tmpl w:val="7F926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38630C"/>
    <w:multiLevelType w:val="multilevel"/>
    <w:tmpl w:val="1960D5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C052C2A"/>
    <w:multiLevelType w:val="multilevel"/>
    <w:tmpl w:val="28441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FE4284E"/>
    <w:multiLevelType w:val="multilevel"/>
    <w:tmpl w:val="EB64D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B2E7EE9"/>
    <w:multiLevelType w:val="multilevel"/>
    <w:tmpl w:val="EFCAB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C152F57"/>
    <w:multiLevelType w:val="multilevel"/>
    <w:tmpl w:val="B374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6A1DBA"/>
    <w:multiLevelType w:val="multilevel"/>
    <w:tmpl w:val="2F4E3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70286236">
    <w:abstractNumId w:val="8"/>
  </w:num>
  <w:num w:numId="2" w16cid:durableId="532694928">
    <w:abstractNumId w:val="4"/>
  </w:num>
  <w:num w:numId="3" w16cid:durableId="1542398081">
    <w:abstractNumId w:val="6"/>
  </w:num>
  <w:num w:numId="4" w16cid:durableId="952589430">
    <w:abstractNumId w:val="5"/>
  </w:num>
  <w:num w:numId="5" w16cid:durableId="533537474">
    <w:abstractNumId w:val="7"/>
  </w:num>
  <w:num w:numId="6" w16cid:durableId="116610939">
    <w:abstractNumId w:val="3"/>
  </w:num>
  <w:num w:numId="7" w16cid:durableId="644774774">
    <w:abstractNumId w:val="10"/>
  </w:num>
  <w:num w:numId="8" w16cid:durableId="264777377">
    <w:abstractNumId w:val="0"/>
  </w:num>
  <w:num w:numId="9" w16cid:durableId="1408990882">
    <w:abstractNumId w:val="1"/>
  </w:num>
  <w:num w:numId="10" w16cid:durableId="80105025">
    <w:abstractNumId w:val="2"/>
  </w:num>
  <w:num w:numId="11" w16cid:durableId="9692892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80D"/>
    <w:rsid w:val="00107CA4"/>
    <w:rsid w:val="0024545C"/>
    <w:rsid w:val="00307DB1"/>
    <w:rsid w:val="0037348B"/>
    <w:rsid w:val="00384A19"/>
    <w:rsid w:val="00393516"/>
    <w:rsid w:val="003D4443"/>
    <w:rsid w:val="004C2540"/>
    <w:rsid w:val="00545C83"/>
    <w:rsid w:val="008F457E"/>
    <w:rsid w:val="00994CBF"/>
    <w:rsid w:val="009B600F"/>
    <w:rsid w:val="009C5683"/>
    <w:rsid w:val="00A3280D"/>
    <w:rsid w:val="00A5676C"/>
    <w:rsid w:val="00A865CB"/>
    <w:rsid w:val="00AB5904"/>
    <w:rsid w:val="00BF0E7C"/>
    <w:rsid w:val="00CC4E07"/>
    <w:rsid w:val="00D309F0"/>
    <w:rsid w:val="00F42B46"/>
    <w:rsid w:val="00FB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23AFA"/>
  <w15:docId w15:val="{9E846FBD-6304-4180-9EFC-CB32B00C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outlineLvl w:val="0"/>
    </w:pPr>
    <w:rPr>
      <w:rFonts w:ascii="Humanst521 BT;Arial" w:hAnsi="Humanst521 BT;Arial" w:cs="Humanst521 BT;Arial"/>
      <w:i/>
      <w:spacing w:val="16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spacing w:before="120"/>
      <w:outlineLvl w:val="1"/>
    </w:pPr>
    <w:rPr>
      <w:rFonts w:ascii="Humanst521 BT;Arial" w:hAnsi="Humanst521 BT;Arial" w:cs="Humanst521 BT;Arial"/>
      <w:i/>
      <w:spacing w:val="1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03BCA"/>
    <w:pPr>
      <w:keepNext/>
      <w:keepLines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03BCA"/>
    <w:pPr>
      <w:keepNext/>
      <w:keepLines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03BCA"/>
    <w:pPr>
      <w:keepNext/>
      <w:keepLines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odap">
    <w:name w:val="footer"/>
    <w:basedOn w:val="Normal"/>
    <w:uiPriority w:val="99"/>
    <w:unhideWhenUsed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uiPriority w:val="99"/>
    <w:unhideWhenUsed/>
    <w:qFormat/>
    <w:pPr>
      <w:tabs>
        <w:tab w:val="center" w:pos="4252"/>
        <w:tab w:val="right" w:pos="8504"/>
      </w:tabs>
    </w:pPr>
  </w:style>
  <w:style w:type="paragraph" w:styleId="Lista">
    <w:name w:val="List"/>
    <w:basedOn w:val="Corpodetexto"/>
    <w:qFormat/>
    <w:rPr>
      <w:rFonts w:cs="Lucida Sans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sz w:val="24"/>
      <w:szCs w:val="24"/>
    </w:rPr>
  </w:style>
  <w:style w:type="character" w:customStyle="1" w:styleId="CabealhoChar">
    <w:name w:val="Cabeçalho Char"/>
    <w:basedOn w:val="Fontepargpadro"/>
    <w:uiPriority w:val="99"/>
    <w:qFormat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uiPriority w:val="99"/>
    <w:qFormat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">
    <w:name w:val="Texto de balão Char"/>
    <w:basedOn w:val="Fontepargpadro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qFormat/>
  </w:style>
  <w:style w:type="character" w:customStyle="1" w:styleId="LinkdaInternet">
    <w:name w:val="Link da Internet"/>
    <w:qFormat/>
    <w:rPr>
      <w:color w:val="0000FF"/>
      <w:u w:val="single"/>
    </w:rPr>
  </w:style>
  <w:style w:type="character" w:customStyle="1" w:styleId="Fontepargpadro1">
    <w:name w:val="Fonte parág. padrão1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11z2">
    <w:name w:val="WW8Num11z2"/>
    <w:qFormat/>
  </w:style>
  <w:style w:type="character" w:customStyle="1" w:styleId="WW8Num11z1">
    <w:name w:val="WW8Num11z1"/>
    <w:qFormat/>
  </w:style>
  <w:style w:type="character" w:customStyle="1" w:styleId="WW8Num11z0">
    <w:name w:val="WW8Num11z0"/>
    <w:qFormat/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0">
    <w:name w:val="WW8Num6z0"/>
    <w:qFormat/>
    <w:rPr>
      <w:rFonts w:ascii="Times New Roman" w:hAnsi="Times New Roman" w:cs="Times New Roman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0">
    <w:name w:val="WW8Num1z0"/>
    <w:qFormat/>
    <w:rPr>
      <w:rFonts w:ascii="Symbol" w:hAnsi="Symbol" w:cs="Symbol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Ttulo10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qFormat/>
    <w:pPr>
      <w:overflowPunct w:val="0"/>
    </w:pPr>
    <w:rPr>
      <w:rFonts w:ascii="Calibri" w:hAnsi="Calibri" w:cs="Calibri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  <w:rPr>
      <w:rFonts w:ascii="Liberation Serif" w:eastAsia="Liberation Serif" w:hAnsi="Liberation Serif" w:cs="Liberation Serif"/>
      <w:sz w:val="22"/>
      <w:szCs w:val="22"/>
      <w:lang w:bidi="pt-BR"/>
    </w:rPr>
  </w:style>
  <w:style w:type="paragraph" w:customStyle="1" w:styleId="Textoprformatado">
    <w:name w:val="Texto préformatado"/>
    <w:basedOn w:val="Normal"/>
    <w:qFormat/>
    <w:rPr>
      <w:rFonts w:ascii="Liberation Mono" w:eastAsia="Liberation Mono" w:hAnsi="Liberation Mono" w:cs="Liberation Mono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emEspaamento1">
    <w:name w:val="Sem Espaçamento1"/>
    <w:qFormat/>
    <w:pPr>
      <w:overflowPunct w:val="0"/>
    </w:pPr>
    <w:rPr>
      <w:kern w:val="2"/>
      <w:lang w:eastAsia="zh-CN"/>
    </w:rPr>
  </w:style>
  <w:style w:type="paragraph" w:customStyle="1" w:styleId="Pr-formataoHTML1">
    <w:name w:val="Pré-formatação HTML1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Textodebalo1">
    <w:name w:val="Texto de balão1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Ttulo7Char">
    <w:name w:val="Título 7 Char"/>
    <w:basedOn w:val="Fontepargpadro"/>
    <w:link w:val="Ttulo7"/>
    <w:uiPriority w:val="9"/>
    <w:semiHidden/>
    <w:rsid w:val="00B03BCA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03BCA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03BCA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B03BCA"/>
    <w:rPr>
      <w:rFonts w:ascii="Humanst521 BT;Arial" w:hAnsi="Humanst521 BT;Arial" w:cs="Humanst521 BT;Arial"/>
      <w:i/>
      <w:spacing w:val="16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BCA"/>
    <w:rPr>
      <w:rFonts w:ascii="Humanst521 BT;Arial" w:hAnsi="Humanst521 BT;Arial" w:cs="Humanst521 BT;Arial"/>
      <w:i/>
      <w:spacing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03BC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03BC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03BCA"/>
    <w:rPr>
      <w:b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03BCA"/>
    <w:rPr>
      <w:b/>
    </w:rPr>
  </w:style>
  <w:style w:type="character" w:customStyle="1" w:styleId="TtuloChar">
    <w:name w:val="Título Char"/>
    <w:basedOn w:val="Fontepargpadro"/>
    <w:link w:val="Ttulo"/>
    <w:uiPriority w:val="10"/>
    <w:rsid w:val="00B03BCA"/>
    <w:rPr>
      <w:rFonts w:ascii="Liberation Sans" w:eastAsia="Microsoft YaHei" w:hAnsi="Liberation Sans" w:cs="Lucida Sans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03BCA"/>
    <w:rPr>
      <w:rFonts w:ascii="Georgia" w:eastAsia="Georgia" w:hAnsi="Georgia" w:cs="Georgia"/>
      <w:i/>
      <w:color w:val="666666"/>
      <w:sz w:val="48"/>
      <w:szCs w:val="48"/>
    </w:rPr>
  </w:style>
  <w:style w:type="paragraph" w:styleId="Citao">
    <w:name w:val="Quote"/>
    <w:basedOn w:val="Normal"/>
    <w:next w:val="Normal"/>
    <w:link w:val="CitaoChar"/>
    <w:uiPriority w:val="29"/>
    <w:qFormat/>
    <w:rsid w:val="00B03BCA"/>
    <w:pPr>
      <w:overflowPunct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B03BCA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B03BCA"/>
    <w:pPr>
      <w:overflowPunct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B03BCA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03BC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overflowPunct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03BCA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</w:rPr>
  </w:style>
  <w:style w:type="character" w:styleId="RefernciaIntensa">
    <w:name w:val="Intense Reference"/>
    <w:basedOn w:val="Fontepargpadro"/>
    <w:uiPriority w:val="32"/>
    <w:qFormat/>
    <w:rsid w:val="00B03BCA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B03BC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03BC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03BCA"/>
    <w:rPr>
      <w:color w:val="800080" w:themeColor="followedHyperlink"/>
      <w:u w:val="single"/>
    </w:r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F42B46"/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1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xias.ufrj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m3dj1eapb22xuaUnyA7oReI5w==">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William Corrêa Tavares</cp:lastModifiedBy>
  <cp:revision>4</cp:revision>
  <cp:lastPrinted>2025-03-28T20:52:00Z</cp:lastPrinted>
  <dcterms:created xsi:type="dcterms:W3CDTF">2025-03-29T00:38:00Z</dcterms:created>
  <dcterms:modified xsi:type="dcterms:W3CDTF">2025-04-01T16:30:00Z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KSOProductBuildVer">
    <vt:lpwstr>1033-11.2.0.9327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